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3410" w:rsidRDefault="009901EF">
      <w:pPr>
        <w:pBdr>
          <w:bottom w:val="single" w:sz="12" w:space="1" w:color="auto"/>
        </w:pBdr>
        <w:shd w:val="clear" w:color="auto" w:fill="FFFFFF"/>
        <w:spacing w:before="411" w:after="274" w:line="343" w:lineRule="atLeast"/>
        <w:ind w:firstLine="851"/>
        <w:jc w:val="center"/>
        <w:textAlignment w:val="baseline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 </w:t>
      </w:r>
    </w:p>
    <w:p w:rsidR="00AC3410" w:rsidRDefault="008E1D84" w:rsidP="0012663D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8E1D84">
        <w:rPr>
          <w:rFonts w:ascii="Times New Roman" w:hAnsi="Times New Roman" w:cs="Times New Roman"/>
          <w:b/>
          <w:sz w:val="28"/>
          <w:szCs w:val="28"/>
        </w:rPr>
        <w:t>Разработка проектной и рабочей документации и выполнение строительно-монтажных и пусконаладочных работ по объекту: «Установка приборов учета в соответствии с Федеральным законом от 27.12.2018 № 522-ФЗ (под ключ) 2023 год» для нужд филиала ПАО «Россети Волга»</w:t>
      </w:r>
    </w:p>
    <w:tbl>
      <w:tblPr>
        <w:tblW w:w="5460" w:type="pct"/>
        <w:jc w:val="center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82"/>
        <w:gridCol w:w="7716"/>
      </w:tblGrid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bookmarkStart w:id="0" w:name="l55"/>
            <w:bookmarkEnd w:id="0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8E1D84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E1D84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946 098 991,72</w:t>
            </w:r>
            <w:bookmarkStart w:id="1" w:name="_GoBack"/>
            <w:bookmarkEnd w:id="1"/>
            <w:r w:rsidR="00520205" w:rsidRPr="0052020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81F49" w:rsidRPr="00981F49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 </w:t>
            </w:r>
            <w:r w:rsidR="00DF7735" w:rsidRPr="00DF7735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DF0C87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="009901E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руб. с НДС</w:t>
            </w:r>
          </w:p>
          <w:p w:rsidR="00AC3410" w:rsidRPr="00330FEC" w:rsidRDefault="00330FEC" w:rsidP="00330FEC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/>
                <w:szCs w:val="21"/>
              </w:rPr>
              <w:t>* Н(М)ЦД включает в себя все затраты, накладные расходы, налоги, пошлины, таможенные платежи, страхование и прочие сборы, которые поставщик должен оплачивать в соответствии с условиями договора или на иных основаниях, если иное не установлено документацией о закупке.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договора  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обоснованием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Нормативный метод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Р-РВ-17-1279.05-21. Регламент формирования сметной стоимости объектов нового строительства, расширения, реконструкции, технического перевооружения ПАО «Россети Волга»</w:t>
            </w: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Р-РВ-17-2529.02-22. Регламент формирования, внесения изменений и согласования начальной (максимальной) цены лота на выполнение проектно-изыскательских, строительно-монтажных работ (в том числе по договорам «под ключ»), поставку оборудования и материалов по закупкам, включаемым в План закупки ПАО «Россети Волга», а также по внеплановым закупкам. Утвержден приказом ПАО «Россети Волга» от 03.03.2022г</w:t>
            </w:r>
          </w:p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Размещен: </w:t>
            </w:r>
            <w:hyperlink r:id="rId8" w:history="1">
              <w:r>
                <w:rPr>
                  <w:rStyle w:val="af0"/>
                  <w:rFonts w:ascii="Times New Roman" w:eastAsia="Times New Roman" w:hAnsi="Times New Roman" w:cs="Times New Roman"/>
                  <w:i/>
                  <w:sz w:val="28"/>
                  <w:szCs w:val="28"/>
                  <w:lang w:eastAsia="ru-RU"/>
                </w:rPr>
                <w:t>http://www.rossetivolga.ru/ru/zakupki/upravlenie_zakupochnoy_deyatelnostu/</w:t>
              </w:r>
            </w:hyperlink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 </w:t>
            </w:r>
          </w:p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  <w:tr w:rsidR="00AC3410">
        <w:trPr>
          <w:jc w:val="center"/>
        </w:trPr>
        <w:tc>
          <w:tcPr>
            <w:tcW w:w="1217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9901EF">
            <w:pPr>
              <w:spacing w:after="30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 начальной (максимальной) цены договора </w:t>
            </w:r>
          </w:p>
        </w:tc>
        <w:tc>
          <w:tcPr>
            <w:tcW w:w="3783" w:type="pct"/>
            <w:tcBorders>
              <w:top w:val="single" w:sz="6" w:space="0" w:color="DADADA"/>
              <w:left w:val="single" w:sz="6" w:space="0" w:color="DADADA"/>
              <w:bottom w:val="single" w:sz="6" w:space="0" w:color="DADADA"/>
              <w:right w:val="single" w:sz="6" w:space="0" w:color="DADADA"/>
            </w:tcBorders>
            <w:tcMar>
              <w:top w:w="60" w:type="dxa"/>
              <w:left w:w="120" w:type="dxa"/>
              <w:bottom w:w="60" w:type="dxa"/>
              <w:right w:w="120" w:type="dxa"/>
            </w:tcMar>
            <w:hideMark/>
          </w:tcPr>
          <w:p w:rsidR="00AC3410" w:rsidRDefault="00AC3410">
            <w:pPr>
              <w:spacing w:after="300" w:line="240" w:lineRule="auto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</w:p>
        </w:tc>
      </w:tr>
    </w:tbl>
    <w:p w:rsidR="00AC3410" w:rsidRDefault="00AC3410">
      <w:pPr>
        <w:shd w:val="clear" w:color="auto" w:fill="FFFFFF"/>
        <w:spacing w:after="0" w:line="240" w:lineRule="auto"/>
        <w:ind w:firstLine="851"/>
        <w:textAlignment w:val="baseline"/>
        <w:rPr>
          <w:rFonts w:ascii="Times New Roman" w:hAnsi="Times New Roman" w:cs="Times New Roman"/>
          <w:sz w:val="28"/>
          <w:szCs w:val="28"/>
        </w:rPr>
      </w:pPr>
    </w:p>
    <w:sectPr w:rsidR="00AC341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3410" w:rsidRDefault="009901EF">
      <w:pPr>
        <w:spacing w:after="0" w:line="240" w:lineRule="auto"/>
      </w:pPr>
      <w:r>
        <w:separator/>
      </w:r>
    </w:p>
  </w:endnote>
  <w:endnote w:type="continuationSeparator" w:id="0">
    <w:p w:rsidR="00AC3410" w:rsidRDefault="009901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281251"/>
      <w:docPartObj>
        <w:docPartGallery w:val="Page Numbers (Bottom of Page)"/>
        <w:docPartUnique/>
      </w:docPartObj>
    </w:sdtPr>
    <w:sdtEndPr/>
    <w:sdtContent>
      <w:p w:rsidR="00AC3410" w:rsidRDefault="009901EF">
        <w:pPr>
          <w:pStyle w:val="a3"/>
        </w:pPr>
        <w:r>
          <w:rPr>
            <w:noProof/>
            <w:lang w:eastAsia="ru-RU"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637" name="Группа 3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638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AC3410" w:rsidRDefault="009901EF"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 w:rsidR="000C56B2" w:rsidRPr="000C56B2">
                                  <w:rPr>
                                    <w:noProof/>
                                    <w:color w:val="8C8C8C" w:themeColor="background1" w:themeShade="8C"/>
                                  </w:rPr>
                                  <w:t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>
                            <a:noAutofit/>
                          </wps:bodyPr>
                        </wps:wsp>
                        <wpg:grpSp>
                          <wpg:cNvPr id="639" name="Group 31"/>
                          <wpg:cNvGrpSpPr>
                            <a:grpSpLocks/>
                          </wpg:cNvGrpSpPr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640" name="AutoShape 27"/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641" name="AutoShape 28"/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Группа 32" o:spid="_x0000_s1026" style="position:absolute;margin-left:0;margin-top:0;width:612.75pt;height:15pt;z-index:251659264;mso-width-percent:1000;mso-position-horizontal:center;mso-position-horizontal-relative:page;mso-position-vertical:center;mso-position-vertical-relative:bottom-margin-area;mso-width-percent:1000" coordorigin="-8,14978" coordsize="12255,3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5" o:spid="_x0000_s1027" type="#_x0000_t202" style="position:absolute;left:782;top:14990;width:659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" filled="f" stroked="f">
                    <v:textbox inset="0,0,0,0">
                      <w:txbxContent>
                        <w:p w:rsidR="00AC3410" w:rsidRDefault="009901EF"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 w:rsidR="000C56B2" w:rsidRPr="000C56B2">
                            <w:rPr>
                              <w:noProof/>
                              <w:color w:val="8C8C8C" w:themeColor="background1" w:themeShade="8C"/>
                            </w:rPr>
                            <w:t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v:group id="Group 31" o:spid="_x0000_s1028" style="position:absolute;left:-8;top:14978;width:12255;height:230" coordorigin="-8,14978" coordsize="12255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AutoShape 27" o:spid="_x0000_s1029" type="#_x0000_t34" style="position:absolute;left:-8;top:14978;width:1260;height:230;flip:y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" strokecolor="#a5a5a5"/>
                    <v:shape id="AutoShape 28" o:spid="_x0000_s1030" type="#_x0000_t34" style="position:absolute;left:1252;top:14978;width:10995;height:230;rotation:18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" adj="20904" strokecolor="#a5a5a5"/>
                  </v:group>
                  <w10:wrap anchorx="page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3410" w:rsidRDefault="009901EF">
      <w:pPr>
        <w:spacing w:after="0" w:line="240" w:lineRule="auto"/>
      </w:pPr>
      <w:r>
        <w:separator/>
      </w:r>
    </w:p>
  </w:footnote>
  <w:footnote w:type="continuationSeparator" w:id="0">
    <w:p w:rsidR="00AC3410" w:rsidRDefault="009901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54174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34A5080"/>
    <w:multiLevelType w:val="hybridMultilevel"/>
    <w:tmpl w:val="2E3AD1C6"/>
    <w:lvl w:ilvl="0" w:tplc="4378B3B8">
      <w:start w:val="1"/>
      <w:numFmt w:val="decimal"/>
      <w:lvlText w:val="%1)"/>
      <w:lvlJc w:val="left"/>
      <w:pPr>
        <w:ind w:left="1286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140942F9"/>
    <w:multiLevelType w:val="multilevel"/>
    <w:tmpl w:val="7F6826A4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1A3B6C91"/>
    <w:multiLevelType w:val="multilevel"/>
    <w:tmpl w:val="1960EF78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russianLower"/>
      <w:lvlText w:val="%3)"/>
      <w:lvlJc w:val="left"/>
      <w:pPr>
        <w:ind w:left="1970"/>
      </w:pPr>
      <w:rPr>
        <w:rFonts w:cs="Times New Roman" w:hint="default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34F34A9"/>
    <w:multiLevelType w:val="multilevel"/>
    <w:tmpl w:val="63948BFA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5" w15:restartNumberingAfterBreak="0">
    <w:nsid w:val="28160E3E"/>
    <w:multiLevelType w:val="hybridMultilevel"/>
    <w:tmpl w:val="147C5FF4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83E14E8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7" w15:restartNumberingAfterBreak="0">
    <w:nsid w:val="28B6061E"/>
    <w:multiLevelType w:val="multilevel"/>
    <w:tmpl w:val="B978B94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russianLower"/>
      <w:lvlText w:val="%3)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8" w15:restartNumberingAfterBreak="0">
    <w:nsid w:val="2B48335D"/>
    <w:multiLevelType w:val="multilevel"/>
    <w:tmpl w:val="6E866458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 w15:restartNumberingAfterBreak="0">
    <w:nsid w:val="2EDC6704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0" w15:restartNumberingAfterBreak="0">
    <w:nsid w:val="49895ECA"/>
    <w:multiLevelType w:val="multilevel"/>
    <w:tmpl w:val="52E69112"/>
    <w:lvl w:ilvl="0">
      <w:start w:val="4"/>
      <w:numFmt w:val="decimal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lvlText w:val="%3)"/>
      <w:lvlJc w:val="left"/>
      <w:pPr>
        <w:ind w:left="327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4F92536A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2" w15:restartNumberingAfterBreak="0">
    <w:nsid w:val="507D0833"/>
    <w:multiLevelType w:val="hybridMultilevel"/>
    <w:tmpl w:val="55786330"/>
    <w:lvl w:ilvl="0" w:tplc="F2D2087C">
      <w:start w:val="1"/>
      <w:numFmt w:val="russianLower"/>
      <w:lvlText w:val="%1)"/>
      <w:lvlJc w:val="left"/>
      <w:pPr>
        <w:ind w:left="157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5CE5027F"/>
    <w:multiLevelType w:val="multilevel"/>
    <w:tmpl w:val="F8FEB3BE"/>
    <w:lvl w:ilvl="0">
      <w:start w:val="3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4" w15:restartNumberingAfterBreak="0">
    <w:nsid w:val="620F16A5"/>
    <w:multiLevelType w:val="hybridMultilevel"/>
    <w:tmpl w:val="00EA6C9A"/>
    <w:lvl w:ilvl="0" w:tplc="78F6F7A4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68B64D05"/>
    <w:multiLevelType w:val="multilevel"/>
    <w:tmpl w:val="15F00314"/>
    <w:lvl w:ilvl="0">
      <w:start w:val="1"/>
      <w:numFmt w:val="decimal"/>
      <w:lvlText w:val="%1."/>
      <w:lvlJc w:val="left"/>
      <w:pPr>
        <w:ind w:left="1689"/>
      </w:pPr>
      <w:rPr>
        <w:rFonts w:ascii="Times New Roman" w:eastAsia="Calibri" w:hAnsi="Times New Roman" w:cs="Times New Roman" w:hint="default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852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"/>
      <w:lvlJc w:val="left"/>
      <w:pPr>
        <w:ind w:left="1970"/>
      </w:pPr>
      <w:rPr>
        <w:rFonts w:ascii="Times New Roman" w:eastAsia="Calibri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F95AF0"/>
    <w:multiLevelType w:val="multilevel"/>
    <w:tmpl w:val="C472F2E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num w:numId="1">
    <w:abstractNumId w:val="6"/>
  </w:num>
  <w:num w:numId="2">
    <w:abstractNumId w:val="16"/>
  </w:num>
  <w:num w:numId="3">
    <w:abstractNumId w:val="11"/>
  </w:num>
  <w:num w:numId="4">
    <w:abstractNumId w:val="2"/>
  </w:num>
  <w:num w:numId="5">
    <w:abstractNumId w:val="12"/>
  </w:num>
  <w:num w:numId="6">
    <w:abstractNumId w:val="1"/>
  </w:num>
  <w:num w:numId="7">
    <w:abstractNumId w:val="9"/>
  </w:num>
  <w:num w:numId="8">
    <w:abstractNumId w:val="15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3"/>
  </w:num>
  <w:num w:numId="14">
    <w:abstractNumId w:val="8"/>
  </w:num>
  <w:num w:numId="15">
    <w:abstractNumId w:val="5"/>
  </w:num>
  <w:num w:numId="16">
    <w:abstractNumId w:val="14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3410"/>
    <w:rsid w:val="000A24F9"/>
    <w:rsid w:val="000C56B2"/>
    <w:rsid w:val="0012663D"/>
    <w:rsid w:val="00330FEC"/>
    <w:rsid w:val="00406840"/>
    <w:rsid w:val="004247C9"/>
    <w:rsid w:val="004F7BB3"/>
    <w:rsid w:val="00520205"/>
    <w:rsid w:val="00554F6B"/>
    <w:rsid w:val="00611CA0"/>
    <w:rsid w:val="006B1CE5"/>
    <w:rsid w:val="007C108E"/>
    <w:rsid w:val="008E1D84"/>
    <w:rsid w:val="00981F49"/>
    <w:rsid w:val="009901EF"/>
    <w:rsid w:val="00AC3410"/>
    <w:rsid w:val="00C550F5"/>
    <w:rsid w:val="00DF0C87"/>
    <w:rsid w:val="00DF7735"/>
    <w:rsid w:val="00E92E10"/>
    <w:rsid w:val="00F704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E6EDD7E-865D-4E83-BB57-5F1FC2D33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</w:style>
  <w:style w:type="paragraph" w:styleId="a5">
    <w:name w:val="List Paragraph"/>
    <w:basedOn w:val="a"/>
    <w:uiPriority w:val="34"/>
    <w:qFormat/>
    <w:pPr>
      <w:ind w:left="720"/>
      <w:contextualSpacing/>
    </w:pPr>
  </w:style>
  <w:style w:type="paragraph" w:styleId="a6">
    <w:name w:val="Normal (Web)"/>
    <w:basedOn w:val="a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</w:style>
  <w:style w:type="paragraph" w:customStyle="1" w:styleId="dt-p">
    <w:name w:val="dt-p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</w:style>
  <w:style w:type="character" w:styleId="a9">
    <w:name w:val="annotation reference"/>
    <w:basedOn w:val="a0"/>
    <w:semiHidden/>
    <w:unhideWhenUsed/>
    <w:rPr>
      <w:sz w:val="16"/>
      <w:szCs w:val="16"/>
    </w:rPr>
  </w:style>
  <w:style w:type="paragraph" w:styleId="aa">
    <w:name w:val="annotation text"/>
    <w:basedOn w:val="a"/>
    <w:link w:val="ab"/>
    <w:semiHidden/>
    <w:unhideWhenUsed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Pr>
      <w:rFonts w:ascii="Segoe UI" w:hAnsi="Segoe UI" w:cs="Segoe UI"/>
      <w:sz w:val="18"/>
      <w:szCs w:val="18"/>
    </w:rPr>
  </w:style>
  <w:style w:type="character" w:styleId="af0">
    <w:name w:val="Hyperlink"/>
    <w:basedOn w:val="a0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Pr>
      <w:vertAlign w:val="superscript"/>
    </w:rPr>
  </w:style>
  <w:style w:type="paragraph" w:styleId="af4">
    <w:name w:val="caption"/>
    <w:basedOn w:val="a"/>
    <w:next w:val="a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f5">
    <w:name w:val="Plain Text"/>
    <w:basedOn w:val="a"/>
    <w:link w:val="af6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6">
    <w:name w:val="Текст Знак"/>
    <w:basedOn w:val="a0"/>
    <w:link w:val="af5"/>
    <w:uiPriority w:val="99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6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4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9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6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volga.ru/ru/zakupki/upravlenie_zakupochnoy_deyatelnost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B2B289-AA06-4BC5-9F52-A76446AEE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254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Зубихин Сергей Анатольевич</cp:lastModifiedBy>
  <cp:revision>52</cp:revision>
  <dcterms:created xsi:type="dcterms:W3CDTF">2021-07-05T10:30:00Z</dcterms:created>
  <dcterms:modified xsi:type="dcterms:W3CDTF">2024-04-19T06:17:00Z</dcterms:modified>
</cp:coreProperties>
</file>